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9FC92" w14:textId="77777777" w:rsidR="00060C52" w:rsidRDefault="00060C52" w:rsidP="00CA67A3">
      <w:r>
        <w:t>CC</w:t>
      </w:r>
      <w:r w:rsidR="00CE7D1F">
        <w:t>OT Canvas</w:t>
      </w:r>
      <w:r>
        <w:t xml:space="preserve"> Peer Review Instructions </w:t>
      </w:r>
    </w:p>
    <w:p w14:paraId="451B5890" w14:textId="77777777" w:rsidR="00060C52" w:rsidRDefault="00060C52" w:rsidP="00CA67A3">
      <w:pPr>
        <w:pStyle w:val="ListParagraph"/>
        <w:numPr>
          <w:ilvl w:val="0"/>
          <w:numId w:val="1"/>
        </w:numPr>
      </w:pPr>
      <w:r>
        <w:t>Open the essay to rev</w:t>
      </w:r>
      <w:r w:rsidR="00667556">
        <w:t xml:space="preserve">iew by top right on main screen. When the essay link comes up, click on “View feedback”. </w:t>
      </w:r>
      <w:r w:rsidR="009F6609">
        <w:t xml:space="preserve">This is what how you will view the essay. </w:t>
      </w:r>
    </w:p>
    <w:p w14:paraId="452158E4" w14:textId="77777777" w:rsidR="009F6609" w:rsidRDefault="009F6609" w:rsidP="00CA67A3">
      <w:pPr>
        <w:pStyle w:val="ListParagraph"/>
        <w:numPr>
          <w:ilvl w:val="0"/>
          <w:numId w:val="1"/>
        </w:numPr>
      </w:pPr>
      <w:r>
        <w:t xml:space="preserve">Then, click the link that says “Show Rubric”. </w:t>
      </w:r>
    </w:p>
    <w:p w14:paraId="2B5BEEBB" w14:textId="77777777" w:rsidR="009F6609" w:rsidRDefault="009F6609" w:rsidP="00CA67A3">
      <w:pPr>
        <w:pStyle w:val="ListParagraph"/>
        <w:numPr>
          <w:ilvl w:val="0"/>
          <w:numId w:val="1"/>
        </w:numPr>
      </w:pPr>
      <w:r>
        <w:t xml:space="preserve">For each of the categories in the rubric, you must click on the number of points they received AND TELL WHY THEY GOT THOSE POINTS OR WHY THEY DIDN’T GET THOSE POINTS. </w:t>
      </w:r>
    </w:p>
    <w:p w14:paraId="00E255DA" w14:textId="77777777" w:rsidR="009F6609" w:rsidRDefault="009F6609" w:rsidP="009F6609">
      <w:pPr>
        <w:pStyle w:val="ListParagraph"/>
        <w:numPr>
          <w:ilvl w:val="1"/>
          <w:numId w:val="1"/>
        </w:numPr>
      </w:pPr>
      <w:r>
        <w:t xml:space="preserve">Do this by clicking on the green dialogue bubble inside the rubric next to each category. </w:t>
      </w:r>
    </w:p>
    <w:p w14:paraId="06043E7A" w14:textId="77777777" w:rsidR="009F6609" w:rsidRDefault="009F6609" w:rsidP="009F6609">
      <w:pPr>
        <w:pStyle w:val="ListParagraph"/>
        <w:numPr>
          <w:ilvl w:val="1"/>
          <w:numId w:val="1"/>
        </w:numPr>
      </w:pPr>
      <w:r>
        <w:rPr>
          <w:noProof/>
        </w:rPr>
        <mc:AlternateContent>
          <mc:Choice Requires="wps">
            <w:drawing>
              <wp:anchor distT="0" distB="0" distL="114300" distR="114300" simplePos="0" relativeHeight="251660288" behindDoc="0" locked="0" layoutInCell="1" allowOverlap="1" wp14:anchorId="216E641A" wp14:editId="230306A0">
                <wp:simplePos x="0" y="0"/>
                <wp:positionH relativeFrom="column">
                  <wp:posOffset>5446395</wp:posOffset>
                </wp:positionH>
                <wp:positionV relativeFrom="paragraph">
                  <wp:posOffset>77470</wp:posOffset>
                </wp:positionV>
                <wp:extent cx="1257300" cy="342900"/>
                <wp:effectExtent l="50800" t="25400" r="63500" b="139700"/>
                <wp:wrapNone/>
                <wp:docPr id="4" name="Straight Arrow Connector 4"/>
                <wp:cNvGraphicFramePr/>
                <a:graphic xmlns:a="http://schemas.openxmlformats.org/drawingml/2006/main">
                  <a:graphicData uri="http://schemas.microsoft.com/office/word/2010/wordprocessingShape">
                    <wps:wsp>
                      <wps:cNvCnPr/>
                      <wps:spPr>
                        <a:xfrm flipH="1">
                          <a:off x="0" y="0"/>
                          <a:ext cx="1257300" cy="3429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C5780E3" id="_x0000_t32" coordsize="21600,21600" o:spt="32" o:oned="t" path="m0,0l21600,21600e" filled="f">
                <v:path arrowok="t" fillok="f" o:connecttype="none"/>
                <o:lock v:ext="edit" shapetype="t"/>
              </v:shapetype>
              <v:shape id="Straight_x0020_Arrow_x0020_Connector_x0020_4" o:spid="_x0000_s1026" type="#_x0000_t32" style="position:absolute;margin-left:428.85pt;margin-top:6.1pt;width:99pt;height:2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" strokecolor="#4f81bd [3204]" strokeweight="2pt">
                <v:stroke endarrow="block"/>
                <v:shadow on="t" opacity="24903f" mv:blur="40000f" origin=",.5" offset="0,20000emu"/>
              </v:shape>
            </w:pict>
          </mc:Fallback>
        </mc:AlternateContent>
      </w:r>
      <w:r>
        <w:rPr>
          <w:noProof/>
        </w:rPr>
        <mc:AlternateContent>
          <mc:Choice Requires="wps">
            <w:drawing>
              <wp:anchor distT="0" distB="0" distL="114300" distR="114300" simplePos="0" relativeHeight="251659264" behindDoc="0" locked="0" layoutInCell="1" allowOverlap="1" wp14:anchorId="4621DF0C" wp14:editId="1C76AEAC">
                <wp:simplePos x="0" y="0"/>
                <wp:positionH relativeFrom="column">
                  <wp:posOffset>5560695</wp:posOffset>
                </wp:positionH>
                <wp:positionV relativeFrom="paragraph">
                  <wp:posOffset>306070</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AE55B80" id="Straight_x0020_Arrow_x0020_Connector_x0020_3" o:spid="_x0000_s1026" type="#_x0000_t32" style="position:absolute;margin-left:437.85pt;margin-top:24.1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" strokecolor="#4f81bd [3204]" strokeweight="2pt">
                <v:stroke endarrow="block"/>
                <v:shadow on="t" opacity="24903f" mv:blur="40000f" origin=",.5" offset="0,20000emu"/>
              </v:shape>
            </w:pict>
          </mc:Fallback>
        </mc:AlternateContent>
      </w:r>
      <w:r w:rsidRPr="009F6609">
        <w:drawing>
          <wp:inline distT="0" distB="0" distL="0" distR="0" wp14:anchorId="1017B1C3" wp14:editId="780B3EEF">
            <wp:extent cx="5165090" cy="57504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53485" cy="584881"/>
                    </a:xfrm>
                    <a:prstGeom prst="rect">
                      <a:avLst/>
                    </a:prstGeom>
                  </pic:spPr>
                </pic:pic>
              </a:graphicData>
            </a:graphic>
          </wp:inline>
        </w:drawing>
      </w:r>
    </w:p>
    <w:p w14:paraId="6BDD7D39" w14:textId="77777777" w:rsidR="007154CD" w:rsidRDefault="00CA67A3" w:rsidP="007154CD">
      <w:pPr>
        <w:pStyle w:val="ListParagraph"/>
        <w:numPr>
          <w:ilvl w:val="0"/>
          <w:numId w:val="1"/>
        </w:numPr>
      </w:pPr>
      <w:r>
        <w:t xml:space="preserve">Make a comment for the thesis statement. Write “thesis statement” in the comment. If the thesis statement is not valid, write “thesis statement not valid” in the comment. </w:t>
      </w:r>
      <w:r w:rsidR="00CE7D1F">
        <w:t xml:space="preserve">If it is missing, type “missing thesis </w:t>
      </w:r>
      <w:proofErr w:type="gramStart"/>
      <w:r w:rsidR="00CE7D1F">
        <w:t>statement“ for</w:t>
      </w:r>
      <w:proofErr w:type="gramEnd"/>
      <w:r w:rsidR="00CE7D1F">
        <w:t xml:space="preserve"> the comment. </w:t>
      </w:r>
    </w:p>
    <w:p w14:paraId="2B19F42B" w14:textId="77777777" w:rsidR="007154CD" w:rsidRDefault="007154CD" w:rsidP="007154CD">
      <w:pPr>
        <w:pStyle w:val="ListParagraph"/>
        <w:numPr>
          <w:ilvl w:val="1"/>
          <w:numId w:val="1"/>
        </w:numPr>
      </w:pPr>
      <w:r>
        <w:t>Remember, that FOR A DIFF, THEY</w:t>
      </w:r>
      <w:r>
        <w:t xml:space="preserve">MUST GIVE EXAMPLES OF HOW THEY WERE DIFF. THEY </w:t>
      </w:r>
      <w:proofErr w:type="gramStart"/>
      <w:r>
        <w:t>CANT</w:t>
      </w:r>
      <w:proofErr w:type="gramEnd"/>
      <w:r>
        <w:t xml:space="preserve"> JUST SAY “they traded different types of items”.</w:t>
      </w:r>
    </w:p>
    <w:p w14:paraId="1DB8E4F9" w14:textId="77777777" w:rsidR="009F6609" w:rsidRDefault="009F6609" w:rsidP="00CE7D1F">
      <w:pPr>
        <w:pStyle w:val="ListParagraph"/>
        <w:numPr>
          <w:ilvl w:val="0"/>
          <w:numId w:val="1"/>
        </w:numPr>
      </w:pPr>
      <w:r>
        <w:t xml:space="preserve">Make a comment for “Addresses all parts of the question” and give the points accordingly by clicking on the rubric. </w:t>
      </w:r>
    </w:p>
    <w:p w14:paraId="5934E5A5" w14:textId="77777777" w:rsidR="009F6609" w:rsidRDefault="009F6609" w:rsidP="009F6609">
      <w:pPr>
        <w:pStyle w:val="ListParagraph"/>
        <w:numPr>
          <w:ilvl w:val="1"/>
          <w:numId w:val="1"/>
        </w:numPr>
      </w:pPr>
      <w:r>
        <w:t xml:space="preserve">If they did not have any </w:t>
      </w:r>
      <w:proofErr w:type="spellStart"/>
      <w:r>
        <w:t>sims</w:t>
      </w:r>
      <w:proofErr w:type="spellEnd"/>
      <w:r>
        <w:t xml:space="preserve"> or diffs (outside of the thesis paragraph) give 0 points</w:t>
      </w:r>
    </w:p>
    <w:p w14:paraId="5D5AC5D4" w14:textId="77777777" w:rsidR="009F6609" w:rsidRDefault="009F6609" w:rsidP="009F6609">
      <w:pPr>
        <w:pStyle w:val="ListParagraph"/>
        <w:numPr>
          <w:ilvl w:val="1"/>
          <w:numId w:val="1"/>
        </w:numPr>
      </w:pPr>
      <w:r>
        <w:t xml:space="preserve">If they had only </w:t>
      </w:r>
      <w:proofErr w:type="spellStart"/>
      <w:r>
        <w:t>sims</w:t>
      </w:r>
      <w:proofErr w:type="spellEnd"/>
      <w:r>
        <w:t xml:space="preserve"> but no diffs or vice versa (outside of the thesis paragraph) give 1 point</w:t>
      </w:r>
    </w:p>
    <w:p w14:paraId="7E643C84" w14:textId="77777777" w:rsidR="00CA67A3" w:rsidRDefault="009F6609" w:rsidP="009F6609">
      <w:pPr>
        <w:pStyle w:val="ListParagraph"/>
        <w:numPr>
          <w:ilvl w:val="1"/>
          <w:numId w:val="1"/>
        </w:numPr>
      </w:pPr>
      <w:r>
        <w:t xml:space="preserve">If they had at least one </w:t>
      </w:r>
      <w:proofErr w:type="spellStart"/>
      <w:r>
        <w:t>sim</w:t>
      </w:r>
      <w:proofErr w:type="spellEnd"/>
      <w:r>
        <w:t xml:space="preserve"> and one diff (outside of the thesis paragraph) give 2 points </w:t>
      </w:r>
      <w:r w:rsidR="00CE7D1F">
        <w:t xml:space="preserve"> </w:t>
      </w:r>
    </w:p>
    <w:p w14:paraId="6672805F" w14:textId="77777777" w:rsidR="009F6609" w:rsidRDefault="009F6609" w:rsidP="009F6609">
      <w:pPr>
        <w:pStyle w:val="ListParagraph"/>
        <w:numPr>
          <w:ilvl w:val="0"/>
          <w:numId w:val="1"/>
        </w:numPr>
      </w:pPr>
      <w:r>
        <w:t xml:space="preserve">Make a comment for “Appropriate evidence” and </w:t>
      </w:r>
      <w:r>
        <w:t>and give the points accordingly by clicking on the rubric.</w:t>
      </w:r>
      <w:r>
        <w:t xml:space="preserve"> In your comment, tell how many pieces of evidence were in each paragraph. </w:t>
      </w:r>
    </w:p>
    <w:p w14:paraId="51B3B66B" w14:textId="77777777" w:rsidR="009F6609" w:rsidRDefault="009F6609" w:rsidP="009F6609">
      <w:pPr>
        <w:pStyle w:val="ListParagraph"/>
        <w:numPr>
          <w:ilvl w:val="1"/>
          <w:numId w:val="1"/>
        </w:numPr>
      </w:pPr>
      <w:r>
        <w:t>To get 1 point, they have between 3 and 4 pieces of evidence</w:t>
      </w:r>
    </w:p>
    <w:p w14:paraId="766A1503" w14:textId="77777777" w:rsidR="009F6609" w:rsidRDefault="009F6609" w:rsidP="009F6609">
      <w:pPr>
        <w:pStyle w:val="ListParagraph"/>
        <w:numPr>
          <w:ilvl w:val="1"/>
          <w:numId w:val="1"/>
        </w:numPr>
      </w:pPr>
      <w:r>
        <w:t>To get 2 points, they have 5 or more pieces of evidence</w:t>
      </w:r>
    </w:p>
    <w:p w14:paraId="5EB514BD" w14:textId="77777777" w:rsidR="009F6609" w:rsidRDefault="009F6609" w:rsidP="009F6609">
      <w:pPr>
        <w:pStyle w:val="ListParagraph"/>
        <w:numPr>
          <w:ilvl w:val="2"/>
          <w:numId w:val="1"/>
        </w:numPr>
      </w:pPr>
      <w:r>
        <w:t xml:space="preserve">Usually everyone gets these points because they are just basically given for them talking about appropriate history from the time period. </w:t>
      </w:r>
    </w:p>
    <w:p w14:paraId="63E99237" w14:textId="77777777" w:rsidR="007154CD" w:rsidRDefault="007154CD" w:rsidP="00CE7D1F">
      <w:pPr>
        <w:pStyle w:val="ListParagraph"/>
        <w:numPr>
          <w:ilvl w:val="0"/>
          <w:numId w:val="1"/>
        </w:numPr>
      </w:pPr>
      <w:r>
        <w:t xml:space="preserve">Make a comment for “Direct comparisons” and give points accordingly. To get the point, they must compare two of the trade routes directly. For example, they can say “Both the Silk Roads and the Sand Roads exchanged religions” or “the Sea Roads traded mostly bulk items where the Silk Roads carried more precious items”. REMEMBER THAT TO GET A DIRECT COMPARISON FOR A DIFF, they MUST GIVE EXAMPLES OF HOW THEY WERE DIFF. THEY </w:t>
      </w:r>
      <w:proofErr w:type="gramStart"/>
      <w:r>
        <w:t>CANT</w:t>
      </w:r>
      <w:proofErr w:type="gramEnd"/>
      <w:r>
        <w:t xml:space="preserve"> JUST SAY “they traded different types of items”.</w:t>
      </w:r>
    </w:p>
    <w:p w14:paraId="129B35FA" w14:textId="77777777" w:rsidR="00CA67A3" w:rsidRPr="007154CD" w:rsidRDefault="002D16A9" w:rsidP="00CE7D1F">
      <w:pPr>
        <w:pStyle w:val="ListParagraph"/>
        <w:numPr>
          <w:ilvl w:val="0"/>
          <w:numId w:val="1"/>
        </w:numPr>
      </w:pPr>
      <w:r>
        <w:t>Make a comment for the REASO</w:t>
      </w:r>
      <w:r w:rsidR="00CE7D1F">
        <w:t>N</w:t>
      </w:r>
      <w:r w:rsidR="007154CD">
        <w:t xml:space="preserve"> for the </w:t>
      </w:r>
      <w:proofErr w:type="spellStart"/>
      <w:r w:rsidR="007154CD">
        <w:t>sim</w:t>
      </w:r>
      <w:proofErr w:type="spellEnd"/>
      <w:r w:rsidR="007154CD">
        <w:t xml:space="preserve"> or diff and give points accordingly</w:t>
      </w:r>
      <w:r>
        <w:t xml:space="preserve">. </w:t>
      </w:r>
      <w:r w:rsidR="007154CD">
        <w:t>Type what the reasons were for paragraphs 2, 3 and 4 in the comment box for this category</w:t>
      </w:r>
      <w:r>
        <w:t>. If the reason is not valid, write “</w:t>
      </w:r>
      <w:r w:rsidR="007154CD">
        <w:t xml:space="preserve">paragraph 2 </w:t>
      </w:r>
      <w:r>
        <w:t xml:space="preserve">reason not valid” in the comment. </w:t>
      </w:r>
      <w:r w:rsidR="00CE7D1F">
        <w:t>If it is missing, type “</w:t>
      </w:r>
      <w:r w:rsidR="007154CD">
        <w:t xml:space="preserve">paragraph 2 </w:t>
      </w:r>
      <w:r w:rsidR="00CE7D1F">
        <w:t xml:space="preserve">missing </w:t>
      </w:r>
      <w:proofErr w:type="gramStart"/>
      <w:r w:rsidR="00CE7D1F">
        <w:t>reason“ for</w:t>
      </w:r>
      <w:proofErr w:type="gramEnd"/>
      <w:r w:rsidR="00CE7D1F">
        <w:t xml:space="preserve"> the comment. </w:t>
      </w:r>
      <w:r w:rsidRPr="00CE7D1F">
        <w:rPr>
          <w:b/>
        </w:rPr>
        <w:t>*Remember, the reason has to have something to do with wh</w:t>
      </w:r>
      <w:r w:rsidR="007154CD">
        <w:rPr>
          <w:b/>
        </w:rPr>
        <w:t xml:space="preserve">y things were similar or why thy were </w:t>
      </w:r>
      <w:proofErr w:type="gramStart"/>
      <w:r w:rsidR="007154CD">
        <w:rPr>
          <w:b/>
        </w:rPr>
        <w:t>different</w:t>
      </w:r>
      <w:r w:rsidRPr="00CE7D1F">
        <w:rPr>
          <w:b/>
        </w:rPr>
        <w:t>.*</w:t>
      </w:r>
      <w:proofErr w:type="gramEnd"/>
      <w:r w:rsidRPr="00CE7D1F">
        <w:rPr>
          <w:b/>
        </w:rPr>
        <w:t xml:space="preserve"> This is the thing that people mess up the most. </w:t>
      </w:r>
    </w:p>
    <w:p w14:paraId="6772842C" w14:textId="77777777" w:rsidR="007154CD" w:rsidRPr="00CE7D1F" w:rsidRDefault="007154CD" w:rsidP="007154CD">
      <w:pPr>
        <w:pStyle w:val="ListParagraph"/>
        <w:numPr>
          <w:ilvl w:val="1"/>
          <w:numId w:val="1"/>
        </w:numPr>
      </w:pPr>
      <w:r>
        <w:rPr>
          <w:b/>
        </w:rPr>
        <w:t xml:space="preserve">They have to have three reasons to get credit. If they mess one up, they get 0 points. </w:t>
      </w:r>
    </w:p>
    <w:p w14:paraId="2F456959" w14:textId="77777777" w:rsidR="00060C52" w:rsidRDefault="007154CD" w:rsidP="00060C52">
      <w:pPr>
        <w:pStyle w:val="ListParagraph"/>
        <w:numPr>
          <w:ilvl w:val="0"/>
          <w:numId w:val="1"/>
        </w:numPr>
      </w:pPr>
      <w:r>
        <w:t>As you a</w:t>
      </w:r>
      <w:r w:rsidR="00060C52">
        <w:t>ssign po</w:t>
      </w:r>
      <w:r>
        <w:t>ints for each of the criteria, m</w:t>
      </w:r>
      <w:r w:rsidR="00060C52">
        <w:t xml:space="preserve">ake sure YOU READ THE RUBRIC to make sure you are assigning the correct amount of points. </w:t>
      </w:r>
    </w:p>
    <w:p w14:paraId="14E73B40" w14:textId="77777777" w:rsidR="00060C52" w:rsidRDefault="00060C52" w:rsidP="00060C52">
      <w:pPr>
        <w:pStyle w:val="ListParagraph"/>
        <w:numPr>
          <w:ilvl w:val="0"/>
          <w:numId w:val="1"/>
        </w:numPr>
      </w:pPr>
      <w:r>
        <w:t xml:space="preserve">Don’t forget expanded core. Remember, they can only get expanded core if they got all of the basic core in the first place. </w:t>
      </w:r>
    </w:p>
    <w:p w14:paraId="05D8B768" w14:textId="77777777" w:rsidR="00060C52" w:rsidRDefault="00060C52" w:rsidP="00060C52">
      <w:pPr>
        <w:pStyle w:val="ListParagraph"/>
        <w:numPr>
          <w:ilvl w:val="0"/>
          <w:numId w:val="1"/>
        </w:numPr>
      </w:pPr>
      <w:r>
        <w:t>Save the rubric.</w:t>
      </w:r>
    </w:p>
    <w:p w14:paraId="6600CA40" w14:textId="77777777" w:rsidR="00060C52" w:rsidRDefault="00060C52" w:rsidP="00060C52">
      <w:pPr>
        <w:pStyle w:val="ListParagraph"/>
        <w:numPr>
          <w:ilvl w:val="0"/>
          <w:numId w:val="1"/>
        </w:numPr>
      </w:pPr>
      <w:r>
        <w:t xml:space="preserve">Leave </w:t>
      </w:r>
      <w:r w:rsidR="00667556">
        <w:t xml:space="preserve">a general comment at the </w:t>
      </w:r>
      <w:r>
        <w:t>right of the essay</w:t>
      </w:r>
      <w:r w:rsidR="00667556">
        <w:t xml:space="preserve"> in the “add a comment” </w:t>
      </w:r>
      <w:proofErr w:type="gramStart"/>
      <w:r w:rsidR="00667556">
        <w:t xml:space="preserve">box </w:t>
      </w:r>
      <w:r w:rsidR="007154CD">
        <w:t>.</w:t>
      </w:r>
      <w:r>
        <w:t>Tell</w:t>
      </w:r>
      <w:proofErr w:type="gramEnd"/>
      <w:r>
        <w:t xml:space="preserve"> them what they did well and what they could do better at. </w:t>
      </w:r>
    </w:p>
    <w:p w14:paraId="475BDF4D" w14:textId="77777777" w:rsidR="00060C52" w:rsidRDefault="00060C52" w:rsidP="00060C52">
      <w:pPr>
        <w:pStyle w:val="ListParagraph"/>
        <w:numPr>
          <w:ilvl w:val="0"/>
          <w:numId w:val="1"/>
        </w:numPr>
      </w:pPr>
      <w:r>
        <w:t xml:space="preserve">You’re done. Yay.  </w:t>
      </w:r>
    </w:p>
    <w:p w14:paraId="2A9275F3" w14:textId="77777777" w:rsidR="00CE7D1F" w:rsidRDefault="00CE7D1F" w:rsidP="00CE7D1F"/>
    <w:p w14:paraId="4FC3B11C" w14:textId="77777777" w:rsidR="00CE7D1F" w:rsidRPr="00CE7D1F" w:rsidRDefault="00CE7D1F" w:rsidP="00CE7D1F">
      <w:pPr>
        <w:rPr>
          <w:b/>
          <w:i/>
        </w:rPr>
      </w:pPr>
      <w:r w:rsidRPr="00CE7D1F">
        <w:rPr>
          <w:b/>
          <w:i/>
        </w:rPr>
        <w:t xml:space="preserve">****Remember, you have three peer reviews you have to make. If something looks like you only have one or two, please email me and I can fix it. Also, remember that </w:t>
      </w:r>
      <w:r w:rsidR="007154CD" w:rsidRPr="00CE7D1F">
        <w:rPr>
          <w:b/>
          <w:i/>
        </w:rPr>
        <w:t>completing</w:t>
      </w:r>
      <w:r w:rsidRPr="00CE7D1F">
        <w:rPr>
          <w:b/>
          <w:i/>
        </w:rPr>
        <w:t xml:space="preserve"> thes</w:t>
      </w:r>
      <w:r w:rsidR="007154CD">
        <w:rPr>
          <w:b/>
          <w:i/>
        </w:rPr>
        <w:t>e peer reviews counts as an essay</w:t>
      </w:r>
      <w:bookmarkStart w:id="0" w:name="_GoBack"/>
      <w:bookmarkEnd w:id="0"/>
      <w:r w:rsidRPr="00CE7D1F">
        <w:rPr>
          <w:b/>
          <w:i/>
        </w:rPr>
        <w:t xml:space="preserve"> grade, so its an easy 100%</w:t>
      </w:r>
    </w:p>
    <w:sectPr w:rsidR="00CE7D1F" w:rsidRPr="00CE7D1F" w:rsidSect="002F7BAA">
      <w:type w:val="continuous"/>
      <w:pgSz w:w="12240" w:h="15840"/>
      <w:pgMar w:top="432" w:right="432" w:bottom="432" w:left="432"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91F36"/>
    <w:multiLevelType w:val="hybridMultilevel"/>
    <w:tmpl w:val="1658A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A3"/>
    <w:rsid w:val="00060C52"/>
    <w:rsid w:val="001F6ED6"/>
    <w:rsid w:val="002D16A9"/>
    <w:rsid w:val="002F7BAA"/>
    <w:rsid w:val="00437D0B"/>
    <w:rsid w:val="00667556"/>
    <w:rsid w:val="007154CD"/>
    <w:rsid w:val="009F6609"/>
    <w:rsid w:val="00B77B4E"/>
    <w:rsid w:val="00CA67A3"/>
    <w:rsid w:val="00CE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DCE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A3"/>
    <w:pPr>
      <w:ind w:left="720"/>
      <w:contextualSpacing/>
    </w:pPr>
  </w:style>
  <w:style w:type="paragraph" w:styleId="BalloonText">
    <w:name w:val="Balloon Text"/>
    <w:basedOn w:val="Normal"/>
    <w:link w:val="BalloonTextChar"/>
    <w:uiPriority w:val="99"/>
    <w:semiHidden/>
    <w:unhideWhenUsed/>
    <w:rsid w:val="00CA6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7A3"/>
    <w:rPr>
      <w:rFonts w:ascii="Lucida Grande" w:hAnsi="Lucida Grande" w:cs="Lucida Grande"/>
      <w:sz w:val="18"/>
      <w:szCs w:val="18"/>
    </w:rPr>
  </w:style>
  <w:style w:type="character" w:styleId="Strong">
    <w:name w:val="Strong"/>
    <w:basedOn w:val="DefaultParagraphFont"/>
    <w:uiPriority w:val="22"/>
    <w:qFormat/>
    <w:rsid w:val="002D1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511</Words>
  <Characters>2916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g</dc:creator>
  <cp:keywords/>
  <dc:description/>
  <cp:lastModifiedBy>Brock, Herbie</cp:lastModifiedBy>
  <cp:revision>2</cp:revision>
  <dcterms:created xsi:type="dcterms:W3CDTF">2015-11-04T16:56:00Z</dcterms:created>
  <dcterms:modified xsi:type="dcterms:W3CDTF">2015-11-04T16:56:00Z</dcterms:modified>
</cp:coreProperties>
</file>